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9B12" w14:textId="69284ABD" w:rsidR="00054D8D" w:rsidRDefault="00054D8D" w:rsidP="00054D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BDC2"/>
          <w:sz w:val="32"/>
          <w:szCs w:val="32"/>
          <w:lang w:eastAsia="ru-RU"/>
        </w:rPr>
      </w:pPr>
      <w:r w:rsidRPr="003C1683">
        <w:rPr>
          <w:rFonts w:ascii="Times New Roman" w:eastAsia="Times New Roman" w:hAnsi="Times New Roman" w:cs="Times New Roman"/>
          <w:b/>
          <w:bCs/>
          <w:color w:val="26BDC2"/>
          <w:sz w:val="32"/>
          <w:szCs w:val="32"/>
          <w:lang w:eastAsia="ru-RU"/>
        </w:rPr>
        <w:t>Как определить талант</w:t>
      </w:r>
      <w:r w:rsidR="003C1683">
        <w:rPr>
          <w:rFonts w:ascii="Times New Roman" w:eastAsia="Times New Roman" w:hAnsi="Times New Roman" w:cs="Times New Roman"/>
          <w:b/>
          <w:bCs/>
          <w:color w:val="26BDC2"/>
          <w:sz w:val="32"/>
          <w:szCs w:val="32"/>
          <w:lang w:eastAsia="ru-RU"/>
        </w:rPr>
        <w:t>?</w:t>
      </w:r>
      <w:r w:rsidR="003C1683" w:rsidRPr="003C1683">
        <w:t xml:space="preserve"> </w:t>
      </w:r>
    </w:p>
    <w:p w14:paraId="522C6981" w14:textId="50EB46B3" w:rsidR="003C1683" w:rsidRPr="003C1683" w:rsidRDefault="003C1683" w:rsidP="00054D8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BDC2"/>
          <w:sz w:val="32"/>
          <w:szCs w:val="32"/>
          <w:lang w:eastAsia="ru-RU"/>
        </w:rPr>
      </w:pPr>
    </w:p>
    <w:p w14:paraId="2DA3D7B5" w14:textId="6D04274D" w:rsidR="00054D8D" w:rsidRP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1BE6305" wp14:editId="6D0974C4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1162050" cy="1183005"/>
            <wp:effectExtent l="0" t="0" r="0" b="0"/>
            <wp:wrapTight wrapText="bothSides">
              <wp:wrapPolygon edited="0">
                <wp:start x="0" y="0"/>
                <wp:lineTo x="0" y="21217"/>
                <wp:lineTo x="21246" y="21217"/>
                <wp:lineTo x="21246" y="0"/>
                <wp:lineTo x="0" y="0"/>
              </wp:wrapPolygon>
            </wp:wrapTight>
            <wp:docPr id="8" name="Рисунок 8" descr="Ребенок ничем не увлекается: как понять, что ему интересно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бенок ничем не увлекается: как понять, что ему интересно?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1" t="10145" r="10869" b="10145"/>
                    <a:stretch/>
                  </pic:blipFill>
                  <pic:spPr bwMode="auto">
                    <a:xfrm>
                      <a:off x="0" y="0"/>
                      <a:ext cx="116205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8D" w:rsidRPr="003C1683">
        <w:rPr>
          <w:rFonts w:ascii="Arial" w:eastAsia="Times New Roman" w:hAnsi="Arial" w:cs="Arial"/>
          <w:i/>
          <w:iCs/>
          <w:color w:val="A64D79"/>
          <w:sz w:val="28"/>
          <w:szCs w:val="28"/>
          <w:lang w:eastAsia="ru-RU"/>
        </w:rPr>
        <w:t xml:space="preserve">Предлагаем вам стандартную тест-анкету, разработанную специалистами в области детской психологии А. да </w:t>
      </w:r>
      <w:proofErr w:type="spellStart"/>
      <w:r w:rsidR="00054D8D" w:rsidRPr="003C1683">
        <w:rPr>
          <w:rFonts w:ascii="Arial" w:eastAsia="Times New Roman" w:hAnsi="Arial" w:cs="Arial"/>
          <w:i/>
          <w:iCs/>
          <w:color w:val="A64D79"/>
          <w:sz w:val="28"/>
          <w:szCs w:val="28"/>
          <w:lang w:eastAsia="ru-RU"/>
        </w:rPr>
        <w:t>Хааном</w:t>
      </w:r>
      <w:proofErr w:type="spellEnd"/>
      <w:r w:rsidR="00054D8D" w:rsidRPr="003C1683">
        <w:rPr>
          <w:rFonts w:ascii="Arial" w:eastAsia="Times New Roman" w:hAnsi="Arial" w:cs="Arial"/>
          <w:i/>
          <w:iCs/>
          <w:color w:val="A64D79"/>
          <w:sz w:val="28"/>
          <w:szCs w:val="28"/>
          <w:lang w:eastAsia="ru-RU"/>
        </w:rPr>
        <w:t xml:space="preserve"> и Г. Кафом для обследования предрасположенности ребенка к различным видам человеческой деятельности, ориентированную на выявление способностей ребенка уже с пяти лет.</w:t>
      </w:r>
    </w:p>
    <w:p w14:paraId="01971040" w14:textId="77777777" w:rsidR="00054D8D" w:rsidRPr="003C1683" w:rsidRDefault="00054D8D" w:rsidP="00054D8D">
      <w:pPr>
        <w:spacing w:after="0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14:paraId="1B572465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Ребенок имеет</w:t>
      </w:r>
      <w:r w:rsidRPr="003C1683">
        <w:rPr>
          <w:rFonts w:ascii="Arial" w:eastAsia="Times New Roman" w:hAnsi="Arial" w:cs="Arial"/>
          <w:b/>
          <w:bCs/>
          <w:color w:val="767676"/>
          <w:sz w:val="28"/>
          <w:szCs w:val="28"/>
          <w:lang w:eastAsia="ru-RU"/>
        </w:rPr>
        <w:t> </w:t>
      </w:r>
      <w:r w:rsidRPr="003C1683">
        <w:rPr>
          <w:rFonts w:ascii="Arial" w:eastAsia="Times New Roman" w:hAnsi="Arial" w:cs="Arial"/>
          <w:b/>
          <w:bCs/>
          <w:color w:val="741B47"/>
          <w:sz w:val="28"/>
          <w:szCs w:val="28"/>
          <w:lang w:eastAsia="ru-RU"/>
        </w:rPr>
        <w:t>музыкальный талант</w:t>
      </w:r>
      <w:r w:rsidRPr="003C1683">
        <w:rPr>
          <w:rFonts w:ascii="Arial" w:eastAsia="Times New Roman" w:hAnsi="Arial" w:cs="Arial"/>
          <w:color w:val="A64D79"/>
          <w:sz w:val="28"/>
          <w:szCs w:val="28"/>
          <w:lang w:eastAsia="ru-RU"/>
        </w:rPr>
        <w:t>,</w:t>
      </w: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если он: </w:t>
      </w:r>
    </w:p>
    <w:p w14:paraId="791BF28F" w14:textId="3F5EDC28" w:rsidR="00054D8D" w:rsidRPr="003C1683" w:rsidRDefault="003C1683" w:rsidP="00054D8D">
      <w:pPr>
        <w:spacing w:after="0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9ED5E2" wp14:editId="3530C379">
            <wp:simplePos x="0" y="0"/>
            <wp:positionH relativeFrom="margin">
              <wp:align>right</wp:align>
            </wp:positionH>
            <wp:positionV relativeFrom="paragraph">
              <wp:posOffset>168275</wp:posOffset>
            </wp:positionV>
            <wp:extent cx="2011045" cy="1352550"/>
            <wp:effectExtent l="0" t="0" r="8255" b="0"/>
            <wp:wrapTight wrapText="bothSides">
              <wp:wrapPolygon edited="0">
                <wp:start x="0" y="0"/>
                <wp:lineTo x="0" y="21296"/>
                <wp:lineTo x="21484" y="21296"/>
                <wp:lineTo x="21484" y="0"/>
                <wp:lineTo x="0" y="0"/>
              </wp:wrapPolygon>
            </wp:wrapTight>
            <wp:docPr id="2" name="Рисунок 2" descr="Conceito de banda de música infantil em design de desenho animado | Ve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eito de banda de música infantil em design de desenho animado | Vetor 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4D8D"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любит музыку и музыкальные записи, всегда стремится туда, где можно послушать музыку;</w:t>
      </w:r>
    </w:p>
    <w:p w14:paraId="4035424F" w14:textId="2D916F12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очень быстро и легко отзывается на ритм и мелодию, внимательно вслушивается в них, легко их запоминает;</w:t>
      </w:r>
      <w:r w:rsidR="003C1683" w:rsidRPr="003C1683">
        <w:t xml:space="preserve"> </w:t>
      </w:r>
    </w:p>
    <w:p w14:paraId="563DB793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если поет или играет на музыкальном инструменте, вкладывает в исполнение много чувств и энергии, а также свое настроение;</w:t>
      </w:r>
    </w:p>
    <w:p w14:paraId="18B86B4E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сочиняет свои собственные мелодии;</w:t>
      </w:r>
    </w:p>
    <w:p w14:paraId="75F94E33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научился или учится играть на каком-либо музыкальном инструменте.</w:t>
      </w:r>
    </w:p>
    <w:p w14:paraId="6346578C" w14:textId="77777777" w:rsid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41B47"/>
          <w:sz w:val="28"/>
          <w:szCs w:val="28"/>
          <w:lang w:eastAsia="ru-RU"/>
        </w:rPr>
      </w:pPr>
    </w:p>
    <w:p w14:paraId="7839E393" w14:textId="2393418C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b/>
          <w:bCs/>
          <w:color w:val="741B47"/>
          <w:sz w:val="28"/>
          <w:szCs w:val="28"/>
          <w:lang w:eastAsia="ru-RU"/>
        </w:rPr>
        <w:t>Артистический талант </w:t>
      </w: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проявится у ребенка, если он:</w:t>
      </w:r>
    </w:p>
    <w:p w14:paraId="5FDC71B7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часто, когда ему не хватает слов, выражает свои чувства мимикой, жестами, движениями;</w:t>
      </w:r>
    </w:p>
    <w:p w14:paraId="2703684D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стремится вызвать эмоциональные реакции у других, когда с увлечением о чем-то рассказывает;</w:t>
      </w:r>
    </w:p>
    <w:p w14:paraId="48C51E40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меняет тональность и выражение голоса, непроизвольно подражая человеку, о котором рассказывает;</w:t>
      </w:r>
    </w:p>
    <w:p w14:paraId="4D2653A4" w14:textId="5C0B864C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с большим желанием выступает перед аудиторией, причем стремится, чтобы его зрители были взрослые;</w:t>
      </w:r>
    </w:p>
    <w:p w14:paraId="5263A4FA" w14:textId="412BF8F0" w:rsidR="00054D8D" w:rsidRP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9B3B49C" wp14:editId="10333486">
            <wp:simplePos x="0" y="0"/>
            <wp:positionH relativeFrom="margin">
              <wp:posOffset>-280035</wp:posOffset>
            </wp:positionH>
            <wp:positionV relativeFrom="paragraph">
              <wp:posOffset>98425</wp:posOffset>
            </wp:positionV>
            <wp:extent cx="2933700" cy="1243330"/>
            <wp:effectExtent l="0" t="0" r="0" b="0"/>
            <wp:wrapTight wrapText="bothSides">
              <wp:wrapPolygon edited="0">
                <wp:start x="0" y="0"/>
                <wp:lineTo x="0" y="21181"/>
                <wp:lineTo x="21460" y="21181"/>
                <wp:lineTo x="21460" y="0"/>
                <wp:lineTo x="0" y="0"/>
              </wp:wrapPolygon>
            </wp:wrapTight>
            <wp:docPr id="3" name="Рисунок 3" descr="Как определить артистический талант у ребенка? — Муниципальное автономное  дошкольное образовательное учреждение Детский сад № 39 города Тю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определить артистический талант у ребенка? — Муниципальное автономное  дошкольное образовательное учреждение Детский сад № 39 города Тюме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8D"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с удивляющей легкостью «передразнивает» чьи-то привычки, позы, выражения;</w:t>
      </w:r>
    </w:p>
    <w:p w14:paraId="53BCE1F6" w14:textId="0C4DEFB3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пластичен и открыт всему новому;</w:t>
      </w:r>
    </w:p>
    <w:p w14:paraId="10357DBA" w14:textId="7A41B3CB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любит и понимает значение красивой или характерной одежды.</w:t>
      </w:r>
    </w:p>
    <w:p w14:paraId="47A39D93" w14:textId="77777777" w:rsid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</w:t>
      </w:r>
    </w:p>
    <w:p w14:paraId="6F24F680" w14:textId="1C997ED6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b/>
          <w:bCs/>
          <w:color w:val="741B47"/>
          <w:sz w:val="28"/>
          <w:szCs w:val="28"/>
          <w:lang w:eastAsia="ru-RU"/>
        </w:rPr>
        <w:t>У ребенка литературное дарование</w:t>
      </w:r>
      <w:r w:rsidRPr="003C1683">
        <w:rPr>
          <w:rFonts w:ascii="Arial" w:eastAsia="Times New Roman" w:hAnsi="Arial" w:cs="Arial"/>
          <w:color w:val="741B47"/>
          <w:sz w:val="28"/>
          <w:szCs w:val="28"/>
          <w:lang w:eastAsia="ru-RU"/>
        </w:rPr>
        <w:t>,</w:t>
      </w: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если он:</w:t>
      </w:r>
    </w:p>
    <w:p w14:paraId="78117399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рассказывая о чем-либо, умеет придерживаться выбранного сюжета, не теряет основную мысль;</w:t>
      </w:r>
    </w:p>
    <w:p w14:paraId="508CB263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любит фантазировать или импровизировать на тему действительного события, причем придает событию что-то новое и необычное;</w:t>
      </w:r>
    </w:p>
    <w:p w14:paraId="40A458E8" w14:textId="7EB83A04" w:rsidR="00054D8D" w:rsidRP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69F6BAD" wp14:editId="568FD08B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95755" cy="1371600"/>
            <wp:effectExtent l="0" t="0" r="4445" b="0"/>
            <wp:wrapTight wrapText="bothSides">
              <wp:wrapPolygon edited="0">
                <wp:start x="0" y="0"/>
                <wp:lineTo x="0" y="21300"/>
                <wp:lineTo x="21402" y="21300"/>
                <wp:lineTo x="21402" y="0"/>
                <wp:lineTo x="0" y="0"/>
              </wp:wrapPolygon>
            </wp:wrapTight>
            <wp:docPr id="4" name="Рисунок 4" descr="Как раскрыть в ребенке талант писателя | ПРИВЕТ, РОДИТЕЛЬ!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раскрыть в ребенке талант писателя | ПРИВЕТ, РОДИТЕЛЬ! | Дзе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8D"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выбирает в своих устных и письменных рассказах такие слова, которые хорошо передают эмоциональные состояния, переживания и чувства героев сюжета;</w:t>
      </w:r>
    </w:p>
    <w:p w14:paraId="7BF3870E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изображает персонажи своих фантазий живыми и интересными, очеловеченными;</w:t>
      </w:r>
    </w:p>
    <w:p w14:paraId="48912EEE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любит, уединившись, писать рассказы, стихи, не боится начать писать роман о собственной жизни.</w:t>
      </w:r>
    </w:p>
    <w:p w14:paraId="53308B0E" w14:textId="77777777" w:rsid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41B47"/>
          <w:sz w:val="28"/>
          <w:szCs w:val="28"/>
          <w:lang w:eastAsia="ru-RU"/>
        </w:rPr>
      </w:pPr>
    </w:p>
    <w:p w14:paraId="04C22A45" w14:textId="76A00DDB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b/>
          <w:bCs/>
          <w:color w:val="741B47"/>
          <w:sz w:val="28"/>
          <w:szCs w:val="28"/>
          <w:lang w:eastAsia="ru-RU"/>
        </w:rPr>
        <w:t>Художественные способности</w:t>
      </w:r>
      <w:r w:rsidRPr="003C1683">
        <w:rPr>
          <w:rFonts w:ascii="Arial" w:eastAsia="Times New Roman" w:hAnsi="Arial" w:cs="Arial"/>
          <w:color w:val="741B47"/>
          <w:sz w:val="28"/>
          <w:szCs w:val="28"/>
          <w:lang w:eastAsia="ru-RU"/>
        </w:rPr>
        <w:t> </w:t>
      </w: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ребенка проявятся в том случае, если он:</w:t>
      </w:r>
    </w:p>
    <w:p w14:paraId="27DC4952" w14:textId="75406FC9" w:rsidR="00054D8D" w:rsidRP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DFC007" wp14:editId="440D5B2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616200" cy="1471295"/>
            <wp:effectExtent l="0" t="0" r="0" b="0"/>
            <wp:wrapTight wrapText="bothSides">
              <wp:wrapPolygon edited="0">
                <wp:start x="0" y="0"/>
                <wp:lineTo x="0" y="21255"/>
                <wp:lineTo x="21390" y="21255"/>
                <wp:lineTo x="21390" y="0"/>
                <wp:lineTo x="0" y="0"/>
              </wp:wrapPolygon>
            </wp:wrapTight>
            <wp:docPr id="1" name="Рисунок 1" descr="Гениальность и реальность: как правильно развивать таланты ребенка -  Телеканал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иальность и реальность: как правильно развивать таланты ребенка -  Телеканал «О!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8D"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не находя слов или захлебываясь, прибегает к рисунку или лепке для того, чтобы выразить свои чувства или настроения;</w:t>
      </w:r>
    </w:p>
    <w:p w14:paraId="48F5A7BB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в своих рисунках и картинах отражает все разнообразие предметов, людей, животных, ситуаций, а не «зацикливается» на изображении чего-то вполне удавшегося;</w:t>
      </w:r>
    </w:p>
    <w:p w14:paraId="13307BB7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серьезно относится к произведениям искусства, становится вдумчивым и очень серьезным, когда его внимание привлекает какое-либо произведение искусства или пейзаж;</w:t>
      </w:r>
    </w:p>
    <w:p w14:paraId="4606D999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когда имеет свободное время, охотно лепит, рисует, чертит, комбинирует материалы и краски;</w:t>
      </w:r>
    </w:p>
    <w:p w14:paraId="0FD68C51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стремится создать какое-либо произведение, имеющее очевидное прикладное значение, украшение для дома, одежды или что-нибудь подобное;</w:t>
      </w:r>
    </w:p>
    <w:p w14:paraId="34D1A8B6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не робеет высказать собственное мнение о классических произведениях причем может даже попробовать критиковать их, приводя вполне разумные доводы. У ребенка незаурядный интеллект, если он:</w:t>
      </w:r>
    </w:p>
    <w:p w14:paraId="6A422B2D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хорошо рассуждает, ясно мыслит, понимает недосказанное, улавливает причины и мотивы поступков других людей;</w:t>
      </w:r>
    </w:p>
    <w:p w14:paraId="077F4E1E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обладает хорошей памятью;</w:t>
      </w:r>
    </w:p>
    <w:p w14:paraId="39E49689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легко и быстро схватывает новый «учебный» материал;</w:t>
      </w:r>
    </w:p>
    <w:p w14:paraId="116FE41B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задает очень много продуманных и оправданных ситуацией вопросов;</w:t>
      </w:r>
    </w:p>
    <w:p w14:paraId="0C8EAD96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любит читать книги, причем по своей собственной «программе»;</w:t>
      </w:r>
    </w:p>
    <w:p w14:paraId="58A61BCC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обгоняет своих сверстников по учебе, причем не обязательно является «отличником», часто жалуется, что на официальных занятиях ему скучно;</w:t>
      </w:r>
    </w:p>
    <w:p w14:paraId="778545CF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гораздо лучше и шире многих своих сверстников информирован о событиях и проблемах, не касающихся его непосредственно (о мировой политике, экономике, науке и т. д.);</w:t>
      </w:r>
    </w:p>
    <w:p w14:paraId="4ED41B32" w14:textId="2FA6E14B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lastRenderedPageBreak/>
        <w:t>• обладает чувством собственного достоинства и здравого смысла, рассудителен не по годам, даже расчетлив;</w:t>
      </w:r>
      <w:r w:rsidR="003C1683" w:rsidRPr="003C1683">
        <w:rPr>
          <w:rFonts w:ascii="Arial" w:hAnsi="Arial" w:cs="Arial"/>
          <w:color w:val="767676"/>
          <w:sz w:val="28"/>
          <w:szCs w:val="28"/>
        </w:rPr>
        <w:t xml:space="preserve"> </w:t>
      </w:r>
    </w:p>
    <w:p w14:paraId="3A2436E3" w14:textId="0B9D8701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очень восприимчив, наблюдателен, быстро, но не обязательно остро, реагирует на все новое и неожиданное в жизни.  </w:t>
      </w:r>
    </w:p>
    <w:p w14:paraId="04D05C91" w14:textId="77777777" w:rsidR="003C1683" w:rsidRDefault="003C1683" w:rsidP="00054D8D">
      <w:pPr>
        <w:spacing w:after="0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14:paraId="1A5A879F" w14:textId="33CEBC0B" w:rsidR="00054D8D" w:rsidRPr="003C1683" w:rsidRDefault="00054D8D" w:rsidP="00054D8D">
      <w:pPr>
        <w:spacing w:after="0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У ребенка </w:t>
      </w:r>
      <w:r w:rsidRPr="003C1683">
        <w:rPr>
          <w:rFonts w:ascii="Arial" w:eastAsia="Times New Roman" w:hAnsi="Arial" w:cs="Arial"/>
          <w:b/>
          <w:bCs/>
          <w:color w:val="741B47"/>
          <w:sz w:val="28"/>
          <w:szCs w:val="28"/>
          <w:lang w:eastAsia="ru-RU"/>
        </w:rPr>
        <w:t>способности к научной работе</w:t>
      </w:r>
      <w:r w:rsidRPr="003C1683">
        <w:rPr>
          <w:rFonts w:ascii="Arial" w:eastAsia="Times New Roman" w:hAnsi="Arial" w:cs="Arial"/>
          <w:color w:val="741B47"/>
          <w:sz w:val="28"/>
          <w:szCs w:val="28"/>
          <w:lang w:eastAsia="ru-RU"/>
        </w:rPr>
        <w:t>,</w:t>
      </w: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если он:</w:t>
      </w:r>
    </w:p>
    <w:p w14:paraId="1E119A7B" w14:textId="1D10C0AC" w:rsidR="00054D8D" w:rsidRP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>
        <w:rPr>
          <w:rFonts w:ascii="Arial" w:hAnsi="Arial" w:cs="Arial"/>
          <w:noProof/>
          <w:color w:val="767676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1F9EA01" wp14:editId="48B7D0F9">
            <wp:simplePos x="0" y="0"/>
            <wp:positionH relativeFrom="margin">
              <wp:posOffset>-31750</wp:posOffset>
            </wp:positionH>
            <wp:positionV relativeFrom="paragraph">
              <wp:posOffset>43815</wp:posOffset>
            </wp:positionV>
            <wp:extent cx="2438400" cy="1417955"/>
            <wp:effectExtent l="0" t="0" r="0" b="0"/>
            <wp:wrapTight wrapText="bothSides">
              <wp:wrapPolygon edited="0">
                <wp:start x="0" y="0"/>
                <wp:lineTo x="0" y="21184"/>
                <wp:lineTo x="21431" y="21184"/>
                <wp:lineTo x="2143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8D"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обладает явно выраженной способностью к пониманию и использованию абстрактных понятий, к обобщениям;</w:t>
      </w:r>
    </w:p>
    <w:p w14:paraId="2460319C" w14:textId="77777777" w:rsidR="00054D8D" w:rsidRPr="003C1683" w:rsidRDefault="00054D8D" w:rsidP="00054D8D">
      <w:pPr>
        <w:spacing w:after="0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умеет четко выразить словами чужую и собственную мысль или наблюдение;</w:t>
      </w:r>
    </w:p>
    <w:p w14:paraId="195BE7BE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любит читать или смотреть детскую техническую литературу (или даже научно-популярные книжки), опережая в этом своих сверстников, причем отдает предпочтение этой, а не развлекательной литературе;</w:t>
      </w:r>
    </w:p>
    <w:p w14:paraId="75D63518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часто пытается найти собственное объяснение причин и смысла самых разнообразных событий;</w:t>
      </w:r>
    </w:p>
    <w:p w14:paraId="35BFC817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с удовольствием проводит время за созданием собственных проектов, конструкций, схем, коллекций;</w:t>
      </w:r>
    </w:p>
    <w:p w14:paraId="196BE343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не унывает и ненадолго остывает к работе, если его изобретение или проект не поддержаны или осмеяны.</w:t>
      </w:r>
    </w:p>
    <w:p w14:paraId="5175A6F6" w14:textId="77777777" w:rsid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14:paraId="5AFA5110" w14:textId="6990CCFD" w:rsidR="00054D8D" w:rsidRP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211D15B" wp14:editId="22DA2051">
            <wp:simplePos x="0" y="0"/>
            <wp:positionH relativeFrom="column">
              <wp:posOffset>3644265</wp:posOffset>
            </wp:positionH>
            <wp:positionV relativeFrom="paragraph">
              <wp:posOffset>64135</wp:posOffset>
            </wp:positionV>
            <wp:extent cx="2354580" cy="1414780"/>
            <wp:effectExtent l="0" t="0" r="7620" b="0"/>
            <wp:wrapTight wrapText="bothSides">
              <wp:wrapPolygon edited="0">
                <wp:start x="0" y="0"/>
                <wp:lineTo x="0" y="21232"/>
                <wp:lineTo x="21495" y="21232"/>
                <wp:lineTo x="21495" y="0"/>
                <wp:lineTo x="0" y="0"/>
              </wp:wrapPolygon>
            </wp:wrapTight>
            <wp:docPr id="6" name="Рисунок 6" descr="Как определиться со спортивной секцией для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к определиться со спортивной секцией для ребён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D8D"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У ребенка </w:t>
      </w:r>
      <w:r w:rsidR="00054D8D" w:rsidRPr="003C1683">
        <w:rPr>
          <w:rFonts w:ascii="Arial" w:eastAsia="Times New Roman" w:hAnsi="Arial" w:cs="Arial"/>
          <w:b/>
          <w:bCs/>
          <w:color w:val="741B47"/>
          <w:sz w:val="28"/>
          <w:szCs w:val="28"/>
          <w:lang w:eastAsia="ru-RU"/>
        </w:rPr>
        <w:t>спортивный талант</w:t>
      </w:r>
      <w:r w:rsidR="00054D8D" w:rsidRPr="003C1683">
        <w:rPr>
          <w:rFonts w:ascii="Arial" w:eastAsia="Times New Roman" w:hAnsi="Arial" w:cs="Arial"/>
          <w:color w:val="741B47"/>
          <w:sz w:val="28"/>
          <w:szCs w:val="28"/>
          <w:lang w:eastAsia="ru-RU"/>
        </w:rPr>
        <w:t>,</w:t>
      </w:r>
      <w:r w:rsidR="00054D8D"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если он:</w:t>
      </w:r>
    </w:p>
    <w:p w14:paraId="5004B6D7" w14:textId="1E9C3458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очень энергичен и все время хочет двигаться;</w:t>
      </w:r>
      <w:r w:rsidR="003C1683" w:rsidRPr="003C1683">
        <w:t xml:space="preserve"> </w:t>
      </w:r>
    </w:p>
    <w:p w14:paraId="5FE742C0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смел до безрассудности и не боится синяков и шишек;</w:t>
      </w:r>
    </w:p>
    <w:p w14:paraId="45F8A820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почти всегда берет верх в потасовках или выигрывает в какой-нибудь спортивной игре;</w:t>
      </w:r>
    </w:p>
    <w:p w14:paraId="6F56AE6F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неизвестно, когда он успел научиться ловко управляться с коньками и лыжами, мячами и клюшками;</w:t>
      </w:r>
    </w:p>
    <w:p w14:paraId="6B6EDE38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лучше многих других сверстников физически развит и координирован в движениях, двигается легко, пластично, грациозно;</w:t>
      </w:r>
    </w:p>
    <w:p w14:paraId="174FFAF7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предпочитает книгам и другим спокойным развлечениям игры, соревнования, даже бесцельную беготню;</w:t>
      </w:r>
    </w:p>
    <w:p w14:paraId="725B8981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кажется, он никогда всерьез не устает;</w:t>
      </w:r>
    </w:p>
    <w:p w14:paraId="3CB70769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неважно, интересуется ли он всеми видами спорта или каким-нибудь одним, но у него есть свой герой-спортсмен, которому он явно или втайне подражает.</w:t>
      </w:r>
    </w:p>
    <w:p w14:paraId="098904ED" w14:textId="77777777" w:rsid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14:paraId="54A41033" w14:textId="29930DE6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Ребенок имеет очевидные </w:t>
      </w:r>
      <w:r w:rsidRPr="003C1683">
        <w:rPr>
          <w:rFonts w:ascii="Arial" w:eastAsia="Times New Roman" w:hAnsi="Arial" w:cs="Arial"/>
          <w:b/>
          <w:bCs/>
          <w:color w:val="741B47"/>
          <w:sz w:val="28"/>
          <w:szCs w:val="28"/>
          <w:lang w:eastAsia="ru-RU"/>
        </w:rPr>
        <w:t>технические способности</w:t>
      </w:r>
      <w:r w:rsidRPr="003C1683">
        <w:rPr>
          <w:rFonts w:ascii="Arial" w:eastAsia="Times New Roman" w:hAnsi="Arial" w:cs="Arial"/>
          <w:color w:val="741B47"/>
          <w:sz w:val="28"/>
          <w:szCs w:val="28"/>
          <w:lang w:eastAsia="ru-RU"/>
        </w:rPr>
        <w:t>,</w:t>
      </w: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 если он:</w:t>
      </w:r>
    </w:p>
    <w:p w14:paraId="350E5230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интересуется самыми разными механизмами и машинами;</w:t>
      </w:r>
    </w:p>
    <w:p w14:paraId="0173D73B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любит конструировать модели, приборы;</w:t>
      </w:r>
    </w:p>
    <w:p w14:paraId="5414931A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lastRenderedPageBreak/>
        <w:t>• любит конструировать модели, приборы;</w:t>
      </w:r>
    </w:p>
    <w:p w14:paraId="345C2DC8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сам докапывается до причин неисправностей механизмов или аппаратуры;</w:t>
      </w:r>
    </w:p>
    <w:p w14:paraId="4F550EB9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любит загадочные поломки или сбои в работе механизмов;</w:t>
      </w:r>
    </w:p>
    <w:p w14:paraId="0D22AA79" w14:textId="6248D375" w:rsidR="00054D8D" w:rsidRPr="003C1683" w:rsidRDefault="003C1683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DFB130" wp14:editId="3843C2FA">
            <wp:simplePos x="0" y="0"/>
            <wp:positionH relativeFrom="column">
              <wp:posOffset>3944620</wp:posOffset>
            </wp:positionH>
            <wp:positionV relativeFrom="paragraph">
              <wp:posOffset>376555</wp:posOffset>
            </wp:positionV>
            <wp:extent cx="213741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69" y="21438"/>
                <wp:lineTo x="21369" y="0"/>
                <wp:lineTo x="0" y="0"/>
              </wp:wrapPolygon>
            </wp:wrapTight>
            <wp:docPr id="7" name="Рисунок 7" descr="О технических способност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 технических способностях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D8D"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может (или пытается) чинить испорченные приборы и механизмы, использовать старые детали для создания новых игрушек, приборов, поделок, находить оригинальные решения;</w:t>
      </w:r>
    </w:p>
    <w:p w14:paraId="05F2A094" w14:textId="7949745E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любит и умеет рисовать, «видит» чертежи и эскизы механизмов;</w:t>
      </w:r>
    </w:p>
    <w:p w14:paraId="4806FF38" w14:textId="5DF3852C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color w:val="767676"/>
          <w:sz w:val="28"/>
          <w:szCs w:val="28"/>
          <w:lang w:eastAsia="ru-RU"/>
        </w:rPr>
        <w:t>• интересуется специальной, возможно, даже взрослой технической литературой.</w:t>
      </w:r>
      <w:r w:rsidR="003C1683" w:rsidRPr="003C1683">
        <w:t xml:space="preserve"> </w:t>
      </w:r>
    </w:p>
    <w:p w14:paraId="4F79DCB0" w14:textId="77777777" w:rsidR="00054D8D" w:rsidRPr="003C1683" w:rsidRDefault="00054D8D" w:rsidP="00054D8D">
      <w:pPr>
        <w:spacing w:after="0" w:line="240" w:lineRule="auto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</w:p>
    <w:p w14:paraId="11142182" w14:textId="77777777" w:rsidR="00054D8D" w:rsidRPr="003C1683" w:rsidRDefault="00054D8D" w:rsidP="00054D8D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8"/>
          <w:szCs w:val="28"/>
          <w:lang w:eastAsia="ru-RU"/>
        </w:rPr>
      </w:pPr>
      <w:r w:rsidRPr="003C1683">
        <w:rPr>
          <w:rFonts w:ascii="Arial" w:eastAsia="Times New Roman" w:hAnsi="Arial" w:cs="Arial"/>
          <w:i/>
          <w:iCs/>
          <w:color w:val="A64D79"/>
          <w:sz w:val="28"/>
          <w:szCs w:val="28"/>
          <w:lang w:eastAsia="ru-RU"/>
        </w:rPr>
        <w:t>Информация, полученная в ходе обследования, поможет вам выяснить, к каким видам деятельности предрасположен ребенок. Необходимо знать: талант имеет свойство долгое время вести «скрытый образ жизни». Поэтому, чтобы отследить динамику развития ребенка, диагностику следует повторять неоднократно.</w:t>
      </w:r>
    </w:p>
    <w:p w14:paraId="4C563C56" w14:textId="77777777" w:rsidR="000857A1" w:rsidRPr="003C1683" w:rsidRDefault="003C1683">
      <w:pPr>
        <w:rPr>
          <w:sz w:val="28"/>
          <w:szCs w:val="28"/>
        </w:rPr>
      </w:pPr>
    </w:p>
    <w:sectPr w:rsidR="000857A1" w:rsidRPr="003C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EC"/>
    <w:rsid w:val="00054D8D"/>
    <w:rsid w:val="00172856"/>
    <w:rsid w:val="002F2FEC"/>
    <w:rsid w:val="003C1683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94EE"/>
  <w15:chartTrackingRefBased/>
  <w15:docId w15:val="{202190FB-B7D7-48E6-986B-860C1A0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1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Мальдина</cp:lastModifiedBy>
  <cp:revision>2</cp:revision>
  <dcterms:created xsi:type="dcterms:W3CDTF">2025-02-24T17:43:00Z</dcterms:created>
  <dcterms:modified xsi:type="dcterms:W3CDTF">2025-02-24T17:43:00Z</dcterms:modified>
</cp:coreProperties>
</file>