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A9" w:rsidRPr="003768A9" w:rsidRDefault="003768A9" w:rsidP="003768A9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68A9">
        <w:rPr>
          <w:rFonts w:ascii="Times New Roman" w:hAnsi="Times New Roman" w:cs="Times New Roman"/>
          <w:b/>
          <w:i/>
          <w:sz w:val="32"/>
          <w:szCs w:val="32"/>
        </w:rPr>
        <w:t>Первый раз в первый класс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68A9">
        <w:rPr>
          <w:rFonts w:ascii="Times New Roman" w:hAnsi="Times New Roman" w:cs="Times New Roman"/>
          <w:sz w:val="28"/>
          <w:szCs w:val="28"/>
        </w:rPr>
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к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Хорошее физическое развитие ребенка;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Развитый физический слух;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Развитая мелкая моторика пальцев рук, общая моторика;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Нормальное функционирование ЦНС;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Владение знаниями и представлениями об окружающем мире (пространство, время, счетные операции);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Произвольное внимание, опосредованное запоминание, умение слушать учителя; </w:t>
      </w: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 xml:space="preserve">Познавательная активность, желание учиться, интерес к знаниям, любознательность;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sym w:font="Symbol" w:char="F0B7"/>
      </w:r>
      <w:r w:rsidRPr="003768A9">
        <w:rPr>
          <w:rFonts w:ascii="Times New Roman" w:hAnsi="Times New Roman" w:cs="Times New Roman"/>
          <w:sz w:val="28"/>
          <w:szCs w:val="28"/>
        </w:rPr>
        <w:t>Коммуникативная деятельность, готовность к совместной с другими детьми работе, сотрудничеству, взаимопомощи.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68A9">
        <w:rPr>
          <w:rFonts w:ascii="Times New Roman" w:hAnsi="Times New Roman" w:cs="Times New Roman"/>
          <w:sz w:val="28"/>
          <w:szCs w:val="28"/>
        </w:rPr>
        <w:t xml:space="preserve"> 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 Для успешного овладения чтением и письмом у детей до начала обучения в школе должны быть сформированы следующие компоненты речи: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1. Дети должны уметь слушать и слышать других. При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 данных умений, у ребят могут возникнуть трудности в усвоении материала, предъявляемого учителем устно.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2. Звуковая сторона речи - правильно произносить все звуки речи; Правильное произношение звуков речи и четкое различение звуков речи на слух, является необходимым условием для освоения письма. - четко и внятно произносить слова </w:t>
      </w:r>
      <w:r w:rsidRPr="003768A9">
        <w:rPr>
          <w:rFonts w:ascii="Times New Roman" w:hAnsi="Times New Roman" w:cs="Times New Roman"/>
          <w:sz w:val="28"/>
          <w:szCs w:val="28"/>
        </w:rPr>
        <w:lastRenderedPageBreak/>
        <w:t>и фразы со сложной звуковой и слоговой наполняемостью (</w:t>
      </w:r>
      <w:proofErr w:type="gramStart"/>
      <w:r w:rsidRPr="003768A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768A9">
        <w:rPr>
          <w:rFonts w:ascii="Times New Roman" w:hAnsi="Times New Roman" w:cs="Times New Roman"/>
          <w:sz w:val="28"/>
          <w:szCs w:val="28"/>
        </w:rPr>
        <w:t>: мотоциклист, регулировщик, термометр); - говорить громко или тихо, или даже шепотом, в зависимости от ситуации; - изменять темп речи с учетом содержания высказывания. Успешность обучения 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суба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жук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зук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звезда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зведа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рыба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лыба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»).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 данных навыков может привести к появлению интонационных ошибок при чтении. 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 - слитное написание слов, особенно предлогов с другими словами; раздельное написание слов, особенно приставок и корней (в доме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вдоме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наступила – «на ступила»); - пропуски, перестановки, добавления слогов (комната – «кота», печенье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чепенье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паровоз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павороз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бабушка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бабабушка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»); - пропуски согласных при их стечении; пропуски гласных, добавления букв (поросенок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просенок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», трава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тарава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»); - перестановки букв (комната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конмата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3. Лексическая сторона речи (словарный запас). Дети должны уметь: - точно подбирать слова; - ясно выражать свои мысли, связывая различные факты в единое целое; - дифференцировать обозначения предметов (например: «автомобиль легковой и грузовой, а не просто автомобиль», «обувь зимняя и летняя»); - употреблять сложные слова (например: длинноногий); - пользоваться эпитетами (например: чистое поле); - подбирать метафоры (например: туча комаров); - использовать слова и фразы с переносным значением (например: сломя голову); - подбирать синонимы (например: храбрый – смелый – отважный). Недоразвитие лексической стороны речи влияет на понимание прочитанного, даже при технически правильном чтении. Такие дети с трудом осознают значение прочитанных слов, предложений, текста. Особенные трудности вызывают </w:t>
      </w:r>
      <w:r w:rsidRPr="003768A9">
        <w:rPr>
          <w:rFonts w:ascii="Times New Roman" w:hAnsi="Times New Roman" w:cs="Times New Roman"/>
          <w:sz w:val="28"/>
          <w:szCs w:val="28"/>
        </w:rPr>
        <w:lastRenderedPageBreak/>
        <w:t xml:space="preserve">метафоры и сравнения. В старших классах возникают ошибки в подборе проверочных слов на письме.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4. Грамматическая сторона речи. У детей должны быть сформированы навыки словоизменения и словообразования: а) Навыки словоизменения: Дети должны уметь: - изменять существительные по падежам и числам (например: санки, на санках); - употреблять различные предлоги; - согласовывать существительные с прилагательными в роде, числе, падеже (например: голубое полотенце); - согласовывать существительные с числительными (например: один карандаш, два карандаша, пять карандашей); - правильно употреблять глаголы (например: бегу, бежишь, бежит, бежим, бегите, бежал, побежит и т.п.). В связи с недоразвитием грамматического строя речи можно наблюдать аграмматизмы на письме и при чтении, проявляющиеся в искажении морфологической структуры слова: - ошибки в падежных окончаниях и при изменении числа существительных (у Бори – «у Боре», много деревьев – «много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деревов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», на санках – «на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санков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>»); - пропуски, замены предлогов (над столом – «на столом», пошли в лес – «пошли лес»); - ошибки согласования (белый дом – «бела дом», «пять вишен – «пять вишнев», голубое полотенце – «голубая полотенце»). б) Навыки словообразования: Дети должны уметь: - образовывать слова с помощью уменьшительно-ласкательных и увеличительных суффиксов (например: глаза – глазки – глазищи); - образовывать глаголы с помощью приставок (например: шел – вышел – перешел – обошел); - образовывать название детенышей животных; - образовывать относительные и притяжательные прилагательные от существительных (например: малина – малиновое, лиса – лисья). Если у первоклассника не сформированы навыки словообразования, то при письме могут наблюдаться: - замены суффиксов (козлята – «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козленки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»); - замены приставок (захлестнула – «нахлестнула»). 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5. Связная речь. Проблемы первоклассника. Под связной речью принято понимать такие развернутые (то есть состоящие из нескольких или многих предложений) </w:t>
      </w:r>
      <w:r w:rsidRPr="003768A9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высказывания, которые позволяют человеку систематично и последовательно излагать свои мысли. Дети должны уметь: - свободно общаться с взрослыми и сверстниками; - поддерживать разговор на темы, доступные возрасту; - рассказывать о пережитых событиях; - пересказывать содержание сказки, рассказа; - описывать окружающие предметы; - раскрывать содержание картины, некоторых явлениях окружающей действительности. Нарушение самостоятельной связной речи может выражаться в трудностях пересказа, в составлении рассказа, в написании сочинений и изложений. Таким образом, хорошо развитая речь первоклассника служит средством успешного обучения не только по письму и чтению, но по другим предметам в школе.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 навыки включают в себя: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1. Мелкую мускулатуру пальцев (контроль силы пальцев и быстроты их движений);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2. Зрительный анализ и синтез (определение правых и левых частей тела; ориентировка в пространстве по отношению к предметам; выполнение заданий с условиями по выбору необходимых направлений);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3. Рисование (штриховка, обвести по контуру, обводка; срисовывание геометрических фигур; зарисовка деталей, предметов;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 незаконченных рисунков; </w:t>
      </w:r>
      <w:proofErr w:type="spellStart"/>
      <w:r w:rsidRPr="003768A9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3768A9">
        <w:rPr>
          <w:rFonts w:ascii="Times New Roman" w:hAnsi="Times New Roman" w:cs="Times New Roman"/>
          <w:sz w:val="28"/>
          <w:szCs w:val="28"/>
        </w:rPr>
        <w:t xml:space="preserve"> рисунков с недостающими деталями); </w:t>
      </w: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768A9">
        <w:rPr>
          <w:rFonts w:ascii="Times New Roman" w:hAnsi="Times New Roman" w:cs="Times New Roman"/>
          <w:sz w:val="28"/>
          <w:szCs w:val="28"/>
        </w:rPr>
        <w:t xml:space="preserve">4. Графическую символику (умение рисовать узоры, а также изображать их с помощью символов). </w:t>
      </w:r>
      <w:bookmarkStart w:id="0" w:name="_GoBack"/>
      <w:bookmarkEnd w:id="0"/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768A9" w:rsidRDefault="003768A9" w:rsidP="003768A9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3768A9" w:rsidSect="003768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4"/>
    <w:rsid w:val="000A1330"/>
    <w:rsid w:val="003768A9"/>
    <w:rsid w:val="0061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26FA"/>
  <w15:chartTrackingRefBased/>
  <w15:docId w15:val="{9220C965-3376-4882-B6A4-023D7160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1120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2024-07-22T10:07:00Z</dcterms:created>
  <dcterms:modified xsi:type="dcterms:W3CDTF">2024-07-22T10:15:00Z</dcterms:modified>
</cp:coreProperties>
</file>